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3640C" w14:textId="77777777" w:rsidR="00612F1F" w:rsidRDefault="00CD77A7" w:rsidP="00CD77A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WELLS FARGO BALANCES</w:t>
      </w:r>
    </w:p>
    <w:p w14:paraId="1E91D7E2" w14:textId="77777777" w:rsidR="00CD77A7" w:rsidRDefault="00CD77A7">
      <w:pPr>
        <w:rPr>
          <w:b/>
          <w:sz w:val="48"/>
          <w:szCs w:val="48"/>
        </w:rPr>
      </w:pPr>
    </w:p>
    <w:tbl>
      <w:tblPr>
        <w:tblStyle w:val="TableGrid"/>
        <w:tblW w:w="8919" w:type="dxa"/>
        <w:tblLayout w:type="fixed"/>
        <w:tblLook w:val="04A0" w:firstRow="1" w:lastRow="0" w:firstColumn="1" w:lastColumn="0" w:noHBand="0" w:noVBand="1"/>
      </w:tblPr>
      <w:tblGrid>
        <w:gridCol w:w="1458"/>
        <w:gridCol w:w="1530"/>
        <w:gridCol w:w="1620"/>
        <w:gridCol w:w="1425"/>
        <w:gridCol w:w="1545"/>
        <w:gridCol w:w="1341"/>
      </w:tblGrid>
      <w:tr w:rsidR="00635CFE" w:rsidRPr="00635CFE" w14:paraId="0D49F445" w14:textId="77777777" w:rsidTr="00C24854">
        <w:tc>
          <w:tcPr>
            <w:tcW w:w="1458" w:type="dxa"/>
            <w:vAlign w:val="center"/>
          </w:tcPr>
          <w:p w14:paraId="5C13C36E" w14:textId="77777777" w:rsidR="00635CFE" w:rsidRPr="00635CFE" w:rsidRDefault="00635CFE" w:rsidP="00CD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7D3D33FD" w14:textId="77777777" w:rsidR="00635CFE" w:rsidRPr="00635CFE" w:rsidRDefault="00635CFE" w:rsidP="00635CFE">
            <w:pPr>
              <w:ind w:right="-131"/>
              <w:jc w:val="center"/>
              <w:rPr>
                <w:b/>
                <w:sz w:val="28"/>
                <w:szCs w:val="28"/>
              </w:rPr>
            </w:pPr>
            <w:r w:rsidRPr="00635CFE">
              <w:rPr>
                <w:b/>
                <w:sz w:val="28"/>
                <w:szCs w:val="28"/>
              </w:rPr>
              <w:t>Main Account</w:t>
            </w:r>
          </w:p>
        </w:tc>
        <w:tc>
          <w:tcPr>
            <w:tcW w:w="1620" w:type="dxa"/>
            <w:vAlign w:val="center"/>
          </w:tcPr>
          <w:p w14:paraId="2A911EEF" w14:textId="66C4D0AA" w:rsidR="00635CFE" w:rsidRPr="00635CFE" w:rsidRDefault="00635CFE" w:rsidP="00CD7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Secondary</w:t>
            </w:r>
            <w:r w:rsidRPr="00635CFE">
              <w:rPr>
                <w:b/>
                <w:sz w:val="28"/>
                <w:szCs w:val="28"/>
              </w:rPr>
              <w:t xml:space="preserve"> Account</w:t>
            </w:r>
          </w:p>
        </w:tc>
        <w:tc>
          <w:tcPr>
            <w:tcW w:w="1425" w:type="dxa"/>
            <w:vAlign w:val="center"/>
          </w:tcPr>
          <w:p w14:paraId="300079BB" w14:textId="3F7C9C9E" w:rsidR="00635CFE" w:rsidRPr="00635CFE" w:rsidRDefault="00635CFE" w:rsidP="00CD77A7">
            <w:pPr>
              <w:jc w:val="center"/>
              <w:rPr>
                <w:b/>
                <w:sz w:val="28"/>
                <w:szCs w:val="28"/>
              </w:rPr>
            </w:pPr>
            <w:r w:rsidRPr="00635CFE">
              <w:rPr>
                <w:b/>
                <w:sz w:val="28"/>
                <w:szCs w:val="28"/>
              </w:rPr>
              <w:t>PayPal Account</w:t>
            </w:r>
          </w:p>
        </w:tc>
        <w:tc>
          <w:tcPr>
            <w:tcW w:w="1545" w:type="dxa"/>
            <w:vAlign w:val="center"/>
          </w:tcPr>
          <w:p w14:paraId="1D4AC87D" w14:textId="03FC367F" w:rsidR="00635CFE" w:rsidRPr="00635CFE" w:rsidRDefault="00635CFE" w:rsidP="00CD77A7">
            <w:pPr>
              <w:jc w:val="center"/>
              <w:rPr>
                <w:b/>
                <w:sz w:val="28"/>
                <w:szCs w:val="28"/>
              </w:rPr>
            </w:pPr>
            <w:r w:rsidRPr="00635CFE">
              <w:rPr>
                <w:b/>
                <w:sz w:val="28"/>
                <w:szCs w:val="28"/>
              </w:rPr>
              <w:t>Total Checking</w:t>
            </w:r>
            <w:r>
              <w:rPr>
                <w:b/>
                <w:sz w:val="28"/>
                <w:szCs w:val="28"/>
              </w:rPr>
              <w:t>/ PayPal</w:t>
            </w:r>
          </w:p>
        </w:tc>
        <w:tc>
          <w:tcPr>
            <w:tcW w:w="1341" w:type="dxa"/>
            <w:vAlign w:val="center"/>
          </w:tcPr>
          <w:p w14:paraId="58FA16CF" w14:textId="77777777" w:rsidR="00635CFE" w:rsidRPr="00635CFE" w:rsidRDefault="00635CFE" w:rsidP="00CD77A7">
            <w:pPr>
              <w:jc w:val="center"/>
              <w:rPr>
                <w:b/>
                <w:sz w:val="28"/>
                <w:szCs w:val="28"/>
              </w:rPr>
            </w:pPr>
            <w:r w:rsidRPr="00635CFE">
              <w:rPr>
                <w:b/>
                <w:sz w:val="28"/>
                <w:szCs w:val="28"/>
              </w:rPr>
              <w:t>Savings Account</w:t>
            </w:r>
          </w:p>
        </w:tc>
      </w:tr>
      <w:tr w:rsidR="00635CFE" w:rsidRPr="00CD77A7" w14:paraId="72BDB5D4" w14:textId="77777777" w:rsidTr="00635CFE">
        <w:tc>
          <w:tcPr>
            <w:tcW w:w="8919" w:type="dxa"/>
            <w:gridSpan w:val="6"/>
          </w:tcPr>
          <w:p w14:paraId="692CB236" w14:textId="1C5C7FE2" w:rsidR="00635CFE" w:rsidRPr="00064EF4" w:rsidRDefault="00635CF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VS. </w:t>
            </w:r>
            <w:proofErr w:type="gramStart"/>
            <w:r>
              <w:rPr>
                <w:b/>
                <w:i/>
              </w:rPr>
              <w:t>a</w:t>
            </w:r>
            <w:proofErr w:type="gramEnd"/>
            <w:r w:rsidRPr="00064EF4">
              <w:rPr>
                <w:b/>
                <w:i/>
              </w:rPr>
              <w:t xml:space="preserve"> year ago…</w:t>
            </w:r>
          </w:p>
        </w:tc>
      </w:tr>
      <w:tr w:rsidR="00635CFE" w:rsidRPr="00635CFE" w14:paraId="3B857BFB" w14:textId="77777777" w:rsidTr="00635CFE">
        <w:tc>
          <w:tcPr>
            <w:tcW w:w="1458" w:type="dxa"/>
          </w:tcPr>
          <w:p w14:paraId="72F57BA6" w14:textId="16257078" w:rsidR="00635CFE" w:rsidRPr="00635CFE" w:rsidRDefault="00635CFE">
            <w:pPr>
              <w:rPr>
                <w:b/>
              </w:rPr>
            </w:pPr>
            <w:r w:rsidRPr="00635CFE">
              <w:rPr>
                <w:b/>
              </w:rPr>
              <w:t>5/18/17</w:t>
            </w:r>
          </w:p>
        </w:tc>
        <w:tc>
          <w:tcPr>
            <w:tcW w:w="1530" w:type="dxa"/>
          </w:tcPr>
          <w:p w14:paraId="4E959666" w14:textId="1527C5ED" w:rsidR="00635CFE" w:rsidRPr="00635CFE" w:rsidRDefault="00635CFE" w:rsidP="00840A23">
            <w:pPr>
              <w:jc w:val="center"/>
              <w:rPr>
                <w:b/>
              </w:rPr>
            </w:pPr>
            <w:r w:rsidRPr="00635CFE">
              <w:rPr>
                <w:b/>
              </w:rPr>
              <w:t>$116,361</w:t>
            </w:r>
          </w:p>
        </w:tc>
        <w:tc>
          <w:tcPr>
            <w:tcW w:w="1620" w:type="dxa"/>
          </w:tcPr>
          <w:p w14:paraId="0658B181" w14:textId="159896D8" w:rsidR="00635CFE" w:rsidRPr="00635CFE" w:rsidRDefault="00635CFE" w:rsidP="00840A23">
            <w:pPr>
              <w:jc w:val="center"/>
              <w:rPr>
                <w:b/>
              </w:rPr>
            </w:pPr>
            <w:r w:rsidRPr="00635CFE">
              <w:rPr>
                <w:b/>
              </w:rPr>
              <w:t>$7,237</w:t>
            </w:r>
          </w:p>
        </w:tc>
        <w:tc>
          <w:tcPr>
            <w:tcW w:w="1425" w:type="dxa"/>
          </w:tcPr>
          <w:p w14:paraId="5BB7B413" w14:textId="1CC16EA5" w:rsidR="00635CFE" w:rsidRPr="00635CFE" w:rsidRDefault="00A240C4" w:rsidP="00840A23">
            <w:pPr>
              <w:jc w:val="center"/>
              <w:rPr>
                <w:b/>
              </w:rPr>
            </w:pPr>
            <w:r>
              <w:rPr>
                <w:b/>
              </w:rPr>
              <w:t>$8,912</w:t>
            </w:r>
          </w:p>
        </w:tc>
        <w:tc>
          <w:tcPr>
            <w:tcW w:w="1545" w:type="dxa"/>
          </w:tcPr>
          <w:p w14:paraId="318421C2" w14:textId="43BE831D" w:rsidR="00635CFE" w:rsidRPr="00635CFE" w:rsidRDefault="00A240C4" w:rsidP="00840A23">
            <w:pPr>
              <w:jc w:val="center"/>
              <w:rPr>
                <w:b/>
              </w:rPr>
            </w:pPr>
            <w:r>
              <w:rPr>
                <w:b/>
              </w:rPr>
              <w:t>$132,510</w:t>
            </w:r>
          </w:p>
        </w:tc>
        <w:tc>
          <w:tcPr>
            <w:tcW w:w="1341" w:type="dxa"/>
          </w:tcPr>
          <w:p w14:paraId="350FD5AF" w14:textId="49B36D9E" w:rsidR="00635CFE" w:rsidRPr="00635CFE" w:rsidRDefault="00C24854" w:rsidP="00840A23">
            <w:pPr>
              <w:jc w:val="center"/>
              <w:rPr>
                <w:b/>
              </w:rPr>
            </w:pPr>
            <w:r>
              <w:rPr>
                <w:b/>
              </w:rPr>
              <w:t>$61,771</w:t>
            </w:r>
          </w:p>
        </w:tc>
      </w:tr>
      <w:tr w:rsidR="00635CFE" w:rsidRPr="00635CFE" w14:paraId="6CB35632" w14:textId="77777777" w:rsidTr="00635CFE">
        <w:tc>
          <w:tcPr>
            <w:tcW w:w="1458" w:type="dxa"/>
          </w:tcPr>
          <w:p w14:paraId="0AF22B1F" w14:textId="3EACD5DF" w:rsidR="00635CFE" w:rsidRPr="00635CFE" w:rsidRDefault="00635CFE">
            <w:pPr>
              <w:rPr>
                <w:b/>
              </w:rPr>
            </w:pPr>
            <w:r w:rsidRPr="00635CFE">
              <w:rPr>
                <w:b/>
              </w:rPr>
              <w:t>5/17/18</w:t>
            </w:r>
          </w:p>
        </w:tc>
        <w:tc>
          <w:tcPr>
            <w:tcW w:w="1530" w:type="dxa"/>
          </w:tcPr>
          <w:p w14:paraId="076CFD10" w14:textId="511349A2" w:rsidR="00635CFE" w:rsidRPr="00635CFE" w:rsidRDefault="00635CFE" w:rsidP="00840A23">
            <w:pPr>
              <w:jc w:val="center"/>
              <w:rPr>
                <w:b/>
              </w:rPr>
            </w:pPr>
            <w:r w:rsidRPr="00635CFE">
              <w:rPr>
                <w:b/>
              </w:rPr>
              <w:t>$142,612</w:t>
            </w:r>
          </w:p>
        </w:tc>
        <w:tc>
          <w:tcPr>
            <w:tcW w:w="1620" w:type="dxa"/>
          </w:tcPr>
          <w:p w14:paraId="3D5C2F58" w14:textId="4CB2D758" w:rsidR="00635CFE" w:rsidRPr="00635CFE" w:rsidRDefault="00635CFE" w:rsidP="00840A23">
            <w:pPr>
              <w:jc w:val="center"/>
              <w:rPr>
                <w:b/>
              </w:rPr>
            </w:pPr>
            <w:r w:rsidRPr="00635CFE">
              <w:rPr>
                <w:b/>
              </w:rPr>
              <w:t>$5,029</w:t>
            </w:r>
          </w:p>
        </w:tc>
        <w:tc>
          <w:tcPr>
            <w:tcW w:w="1425" w:type="dxa"/>
          </w:tcPr>
          <w:p w14:paraId="7B34F626" w14:textId="5E756DE2" w:rsidR="00635CFE" w:rsidRPr="00635CFE" w:rsidRDefault="00C24854" w:rsidP="00840A23">
            <w:pPr>
              <w:jc w:val="center"/>
              <w:rPr>
                <w:b/>
              </w:rPr>
            </w:pPr>
            <w:r>
              <w:rPr>
                <w:b/>
              </w:rPr>
              <w:t>$116</w:t>
            </w:r>
          </w:p>
        </w:tc>
        <w:tc>
          <w:tcPr>
            <w:tcW w:w="1545" w:type="dxa"/>
          </w:tcPr>
          <w:p w14:paraId="39D3F782" w14:textId="7EB8BAD6" w:rsidR="00635CFE" w:rsidRPr="00635CFE" w:rsidRDefault="00A240C4" w:rsidP="00840A23">
            <w:pPr>
              <w:jc w:val="center"/>
              <w:rPr>
                <w:b/>
              </w:rPr>
            </w:pPr>
            <w:r>
              <w:rPr>
                <w:b/>
              </w:rPr>
              <w:t>$147,757</w:t>
            </w:r>
          </w:p>
        </w:tc>
        <w:tc>
          <w:tcPr>
            <w:tcW w:w="1341" w:type="dxa"/>
          </w:tcPr>
          <w:p w14:paraId="13CAF8B1" w14:textId="3424EB4D" w:rsidR="00635CFE" w:rsidRPr="00635CFE" w:rsidRDefault="00635CFE" w:rsidP="00840A23">
            <w:pPr>
              <w:jc w:val="center"/>
              <w:rPr>
                <w:b/>
              </w:rPr>
            </w:pPr>
            <w:r w:rsidRPr="00635CFE">
              <w:rPr>
                <w:b/>
              </w:rPr>
              <w:t>$61,808</w:t>
            </w:r>
          </w:p>
        </w:tc>
      </w:tr>
      <w:tr w:rsidR="00635CFE" w:rsidRPr="00CD77A7" w14:paraId="62B314BE" w14:textId="77777777" w:rsidTr="00635CFE">
        <w:tc>
          <w:tcPr>
            <w:tcW w:w="8919" w:type="dxa"/>
            <w:gridSpan w:val="6"/>
          </w:tcPr>
          <w:p w14:paraId="36FEA956" w14:textId="14912640" w:rsidR="00635CFE" w:rsidRPr="00840A23" w:rsidRDefault="00635CFE">
            <w:pPr>
              <w:rPr>
                <w:b/>
                <w:i/>
                <w:sz w:val="28"/>
                <w:szCs w:val="28"/>
              </w:rPr>
            </w:pPr>
            <w:r w:rsidRPr="00840A23">
              <w:rPr>
                <w:b/>
                <w:i/>
              </w:rPr>
              <w:t>Start of fiscal years…</w:t>
            </w:r>
          </w:p>
        </w:tc>
      </w:tr>
      <w:tr w:rsidR="00635CFE" w:rsidRPr="00635CFE" w14:paraId="3780B0C0" w14:textId="77777777" w:rsidTr="00C24854">
        <w:tc>
          <w:tcPr>
            <w:tcW w:w="1458" w:type="dxa"/>
          </w:tcPr>
          <w:p w14:paraId="0B2FA853" w14:textId="77777777" w:rsidR="00635CFE" w:rsidRPr="00635CFE" w:rsidRDefault="00635CFE">
            <w:pPr>
              <w:rPr>
                <w:b/>
              </w:rPr>
            </w:pPr>
            <w:r w:rsidRPr="00635CFE">
              <w:rPr>
                <w:b/>
              </w:rPr>
              <w:t>7/1/17</w:t>
            </w:r>
          </w:p>
        </w:tc>
        <w:tc>
          <w:tcPr>
            <w:tcW w:w="1530" w:type="dxa"/>
            <w:vAlign w:val="center"/>
          </w:tcPr>
          <w:p w14:paraId="3E592FD3" w14:textId="79102473" w:rsidR="00635CFE" w:rsidRPr="00635CFE" w:rsidRDefault="00C24854" w:rsidP="00C24854">
            <w:pPr>
              <w:jc w:val="center"/>
              <w:rPr>
                <w:b/>
              </w:rPr>
            </w:pPr>
            <w:r>
              <w:rPr>
                <w:b/>
              </w:rPr>
              <w:t>$110,259</w:t>
            </w:r>
          </w:p>
        </w:tc>
        <w:tc>
          <w:tcPr>
            <w:tcW w:w="1620" w:type="dxa"/>
            <w:vAlign w:val="center"/>
          </w:tcPr>
          <w:p w14:paraId="2DB0FD31" w14:textId="0D2BA569" w:rsidR="00635CFE" w:rsidRPr="00635CFE" w:rsidRDefault="00C24854" w:rsidP="00C24854">
            <w:pPr>
              <w:jc w:val="center"/>
              <w:rPr>
                <w:b/>
              </w:rPr>
            </w:pPr>
            <w:r>
              <w:rPr>
                <w:b/>
              </w:rPr>
              <w:t>$7,237</w:t>
            </w:r>
          </w:p>
        </w:tc>
        <w:tc>
          <w:tcPr>
            <w:tcW w:w="1425" w:type="dxa"/>
            <w:vAlign w:val="center"/>
          </w:tcPr>
          <w:p w14:paraId="7E8C89EA" w14:textId="589D11D1" w:rsidR="00635CFE" w:rsidRPr="00635CFE" w:rsidRDefault="00A240C4" w:rsidP="00C24854">
            <w:pPr>
              <w:jc w:val="center"/>
              <w:rPr>
                <w:b/>
              </w:rPr>
            </w:pPr>
            <w:r>
              <w:rPr>
                <w:b/>
              </w:rPr>
              <w:t>$10,742</w:t>
            </w:r>
          </w:p>
        </w:tc>
        <w:tc>
          <w:tcPr>
            <w:tcW w:w="1545" w:type="dxa"/>
            <w:vAlign w:val="center"/>
          </w:tcPr>
          <w:p w14:paraId="7093D529" w14:textId="0FE492A4" w:rsidR="00635CFE" w:rsidRPr="00635CFE" w:rsidRDefault="00A240C4" w:rsidP="00C24854">
            <w:pPr>
              <w:jc w:val="center"/>
              <w:rPr>
                <w:b/>
              </w:rPr>
            </w:pPr>
            <w:r>
              <w:rPr>
                <w:b/>
              </w:rPr>
              <w:t>$128,238</w:t>
            </w:r>
          </w:p>
        </w:tc>
        <w:tc>
          <w:tcPr>
            <w:tcW w:w="1341" w:type="dxa"/>
            <w:vAlign w:val="center"/>
          </w:tcPr>
          <w:p w14:paraId="7265692C" w14:textId="038129C2" w:rsidR="00635CFE" w:rsidRPr="00635CFE" w:rsidRDefault="00C24854" w:rsidP="00C24854">
            <w:pPr>
              <w:jc w:val="center"/>
              <w:rPr>
                <w:b/>
              </w:rPr>
            </w:pPr>
            <w:r>
              <w:rPr>
                <w:b/>
              </w:rPr>
              <w:t>$61,777</w:t>
            </w:r>
          </w:p>
        </w:tc>
      </w:tr>
      <w:tr w:rsidR="00635CFE" w:rsidRPr="00635CFE" w14:paraId="3403EAF1" w14:textId="77777777" w:rsidTr="00C24854">
        <w:tc>
          <w:tcPr>
            <w:tcW w:w="1458" w:type="dxa"/>
          </w:tcPr>
          <w:p w14:paraId="5F0981A7" w14:textId="77777777" w:rsidR="00635CFE" w:rsidRPr="00635CFE" w:rsidRDefault="00635CFE">
            <w:pPr>
              <w:rPr>
                <w:b/>
              </w:rPr>
            </w:pPr>
            <w:r w:rsidRPr="00635CFE">
              <w:rPr>
                <w:b/>
              </w:rPr>
              <w:t xml:space="preserve">7/1/18 </w:t>
            </w:r>
            <w:r w:rsidRPr="00635CFE">
              <w:rPr>
                <w:b/>
                <w:sz w:val="22"/>
                <w:szCs w:val="22"/>
              </w:rPr>
              <w:t>(projected)</w:t>
            </w:r>
          </w:p>
        </w:tc>
        <w:tc>
          <w:tcPr>
            <w:tcW w:w="1530" w:type="dxa"/>
            <w:vAlign w:val="center"/>
          </w:tcPr>
          <w:p w14:paraId="0ABFBD96" w14:textId="7B53451D" w:rsidR="00635CFE" w:rsidRPr="00635CFE" w:rsidRDefault="00C24854" w:rsidP="00C24854">
            <w:pPr>
              <w:jc w:val="center"/>
              <w:rPr>
                <w:b/>
              </w:rPr>
            </w:pPr>
            <w:r>
              <w:rPr>
                <w:b/>
              </w:rPr>
              <w:t>$141,000</w:t>
            </w:r>
          </w:p>
        </w:tc>
        <w:tc>
          <w:tcPr>
            <w:tcW w:w="1620" w:type="dxa"/>
            <w:vAlign w:val="center"/>
          </w:tcPr>
          <w:p w14:paraId="3EE85298" w14:textId="59A70FA5" w:rsidR="00635CFE" w:rsidRPr="00635CFE" w:rsidRDefault="00C24854" w:rsidP="00C24854">
            <w:pPr>
              <w:jc w:val="center"/>
              <w:rPr>
                <w:b/>
              </w:rPr>
            </w:pPr>
            <w:r>
              <w:rPr>
                <w:b/>
              </w:rPr>
              <w:t>$5,029</w:t>
            </w:r>
          </w:p>
        </w:tc>
        <w:tc>
          <w:tcPr>
            <w:tcW w:w="1425" w:type="dxa"/>
            <w:vAlign w:val="center"/>
          </w:tcPr>
          <w:p w14:paraId="78D8D5C4" w14:textId="5A054E8B" w:rsidR="00635CFE" w:rsidRPr="00635CFE" w:rsidRDefault="00C24854" w:rsidP="00C24854">
            <w:pPr>
              <w:jc w:val="center"/>
              <w:rPr>
                <w:b/>
              </w:rPr>
            </w:pPr>
            <w:r>
              <w:rPr>
                <w:b/>
              </w:rPr>
              <w:t>$116</w:t>
            </w:r>
          </w:p>
        </w:tc>
        <w:tc>
          <w:tcPr>
            <w:tcW w:w="1545" w:type="dxa"/>
            <w:vAlign w:val="center"/>
          </w:tcPr>
          <w:p w14:paraId="318DBBD6" w14:textId="4EDA4A76" w:rsidR="00635CFE" w:rsidRPr="00635CFE" w:rsidRDefault="00A240C4" w:rsidP="00C24854">
            <w:pPr>
              <w:jc w:val="center"/>
              <w:rPr>
                <w:b/>
              </w:rPr>
            </w:pPr>
            <w:r>
              <w:rPr>
                <w:b/>
              </w:rPr>
              <w:t>$146,145</w:t>
            </w:r>
            <w:bookmarkStart w:id="0" w:name="_GoBack"/>
            <w:bookmarkEnd w:id="0"/>
          </w:p>
        </w:tc>
        <w:tc>
          <w:tcPr>
            <w:tcW w:w="1341" w:type="dxa"/>
            <w:vAlign w:val="center"/>
          </w:tcPr>
          <w:p w14:paraId="256BCF7E" w14:textId="448F54C2" w:rsidR="00635CFE" w:rsidRPr="00635CFE" w:rsidRDefault="00C24854" w:rsidP="00C24854">
            <w:pPr>
              <w:jc w:val="center"/>
              <w:rPr>
                <w:b/>
              </w:rPr>
            </w:pPr>
            <w:r>
              <w:rPr>
                <w:b/>
              </w:rPr>
              <w:t>$61,814</w:t>
            </w:r>
          </w:p>
        </w:tc>
      </w:tr>
    </w:tbl>
    <w:p w14:paraId="1558F50C" w14:textId="77777777" w:rsidR="00CD77A7" w:rsidRDefault="00CD77A7">
      <w:pPr>
        <w:rPr>
          <w:b/>
          <w:sz w:val="48"/>
          <w:szCs w:val="48"/>
        </w:rPr>
      </w:pPr>
    </w:p>
    <w:p w14:paraId="10D0EDB1" w14:textId="2869FD49" w:rsidR="00AC6A64" w:rsidRDefault="00AC6A64" w:rsidP="00AC6A6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QUICKBOOKS REPORT</w:t>
      </w:r>
    </w:p>
    <w:p w14:paraId="0B67CE82" w14:textId="675541F1" w:rsidR="00AC6A64" w:rsidRPr="00AC6A64" w:rsidRDefault="00C02364" w:rsidP="00AC6A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16</w:t>
      </w:r>
      <w:r w:rsidR="00AC6A64">
        <w:rPr>
          <w:b/>
          <w:sz w:val="36"/>
          <w:szCs w:val="36"/>
        </w:rPr>
        <w:t>, 2018</w:t>
      </w:r>
    </w:p>
    <w:p w14:paraId="3A3B62F6" w14:textId="77777777" w:rsidR="00AC6A64" w:rsidRDefault="00AC6A64" w:rsidP="00AC6A64">
      <w:pPr>
        <w:shd w:val="clear" w:color="auto" w:fill="FFFFFF"/>
        <w:spacing w:line="330" w:lineRule="atLeast"/>
        <w:outlineLvl w:val="2"/>
        <w:rPr>
          <w:rFonts w:ascii="Arial" w:eastAsia="Times New Roman" w:hAnsi="Arial" w:cs="Arial"/>
          <w:color w:val="354052"/>
          <w:sz w:val="29"/>
          <w:szCs w:val="29"/>
        </w:rPr>
      </w:pPr>
    </w:p>
    <w:p w14:paraId="2D42344E" w14:textId="77777777" w:rsidR="00AC6A64" w:rsidRPr="00AC6A64" w:rsidRDefault="00AC6A64" w:rsidP="00AC6A64">
      <w:pPr>
        <w:shd w:val="clear" w:color="auto" w:fill="FFFFFF"/>
        <w:spacing w:line="330" w:lineRule="atLeast"/>
        <w:outlineLvl w:val="2"/>
        <w:rPr>
          <w:rFonts w:ascii="Arial" w:eastAsia="Times New Roman" w:hAnsi="Arial" w:cs="Arial"/>
          <w:color w:val="354052"/>
          <w:sz w:val="29"/>
          <w:szCs w:val="29"/>
        </w:rPr>
      </w:pPr>
      <w:r w:rsidRPr="00AC6A64">
        <w:rPr>
          <w:rFonts w:ascii="Arial" w:eastAsia="Times New Roman" w:hAnsi="Arial" w:cs="Arial"/>
          <w:color w:val="354052"/>
          <w:sz w:val="29"/>
          <w:szCs w:val="29"/>
        </w:rPr>
        <w:t>Profit and Loss</w:t>
      </w:r>
    </w:p>
    <w:p w14:paraId="5FDD5BBE" w14:textId="77777777" w:rsidR="00AC6A64" w:rsidRPr="00AC6A64" w:rsidRDefault="00AC6A64" w:rsidP="00AC6A64">
      <w:pPr>
        <w:rPr>
          <w:rFonts w:ascii="Arial" w:eastAsia="Times New Roman" w:hAnsi="Arial" w:cs="Arial"/>
          <w:color w:val="787878"/>
          <w:sz w:val="23"/>
          <w:szCs w:val="23"/>
        </w:rPr>
      </w:pPr>
      <w:r w:rsidRPr="00AC6A64">
        <w:rPr>
          <w:rFonts w:ascii="Arial" w:eastAsia="Times New Roman" w:hAnsi="Arial" w:cs="Arial"/>
          <w:color w:val="46464C"/>
          <w:sz w:val="18"/>
          <w:szCs w:val="18"/>
        </w:rPr>
        <w:t>This fiscal year</w:t>
      </w:r>
    </w:p>
    <w:p w14:paraId="4A1565D5" w14:textId="37962F19" w:rsidR="00AC6A64" w:rsidRPr="00AC6A64" w:rsidRDefault="00C02364" w:rsidP="00AC6A64">
      <w:pPr>
        <w:shd w:val="clear" w:color="auto" w:fill="FFFFFF"/>
        <w:spacing w:line="240" w:lineRule="atLeast"/>
        <w:rPr>
          <w:rFonts w:ascii="Calibri" w:eastAsia="Times New Roman" w:hAnsi="Calibri" w:cs="Arial"/>
          <w:color w:val="B8B8B8"/>
          <w:sz w:val="42"/>
          <w:szCs w:val="42"/>
        </w:rPr>
      </w:pPr>
      <w:r>
        <w:rPr>
          <w:rFonts w:ascii="Calibri" w:eastAsia="Times New Roman" w:hAnsi="Calibri" w:cs="Arial"/>
          <w:color w:val="B8B8B8"/>
          <w:sz w:val="42"/>
          <w:szCs w:val="42"/>
        </w:rPr>
        <w:t>$21,242</w:t>
      </w:r>
    </w:p>
    <w:p w14:paraId="31F0861B" w14:textId="77777777" w:rsidR="00AC6A64" w:rsidRPr="00AC6A64" w:rsidRDefault="00AC6A64" w:rsidP="00AC6A64">
      <w:pPr>
        <w:shd w:val="clear" w:color="auto" w:fill="FFFFFF"/>
        <w:spacing w:line="240" w:lineRule="atLeast"/>
        <w:rPr>
          <w:rFonts w:ascii="Arial" w:eastAsia="Times New Roman" w:hAnsi="Arial" w:cs="Arial"/>
          <w:color w:val="393A3D"/>
          <w:sz w:val="21"/>
          <w:szCs w:val="21"/>
        </w:rPr>
      </w:pPr>
      <w:r w:rsidRPr="00AC6A64">
        <w:rPr>
          <w:rFonts w:ascii="Arial" w:eastAsia="Times New Roman" w:hAnsi="Arial" w:cs="Arial"/>
          <w:color w:val="393A3D"/>
          <w:sz w:val="21"/>
          <w:szCs w:val="21"/>
        </w:rPr>
        <w:t>NET INCOME FOR THIS FISCAL YEAR</w:t>
      </w:r>
    </w:p>
    <w:p w14:paraId="73557898" w14:textId="0BCEF737" w:rsidR="00AC6A64" w:rsidRPr="00AC6A64" w:rsidRDefault="00C02364" w:rsidP="00AC6A64">
      <w:pPr>
        <w:shd w:val="clear" w:color="auto" w:fill="FFFFFF"/>
        <w:rPr>
          <w:rFonts w:ascii="Arial" w:eastAsia="Times New Roman" w:hAnsi="Arial" w:cs="Arial"/>
          <w:b/>
          <w:bCs/>
          <w:color w:val="B8B8B8"/>
        </w:rPr>
      </w:pPr>
      <w:r>
        <w:rPr>
          <w:rFonts w:ascii="Arial" w:eastAsia="Times New Roman" w:hAnsi="Arial" w:cs="Arial"/>
          <w:b/>
          <w:bCs/>
          <w:color w:val="B8B8B8"/>
        </w:rPr>
        <w:t>$202,651</w:t>
      </w:r>
    </w:p>
    <w:p w14:paraId="310067AA" w14:textId="77777777" w:rsidR="00AC6A64" w:rsidRPr="00AC6A64" w:rsidRDefault="00AC6A64" w:rsidP="00AC6A64">
      <w:pPr>
        <w:shd w:val="clear" w:color="auto" w:fill="FFFFFF"/>
        <w:rPr>
          <w:rFonts w:ascii="Arial" w:eastAsia="Times New Roman" w:hAnsi="Arial" w:cs="Arial"/>
          <w:color w:val="8D9096"/>
          <w:sz w:val="18"/>
          <w:szCs w:val="18"/>
        </w:rPr>
      </w:pPr>
      <w:r w:rsidRPr="00AC6A64">
        <w:rPr>
          <w:rFonts w:ascii="Arial" w:eastAsia="Times New Roman" w:hAnsi="Arial" w:cs="Arial"/>
          <w:color w:val="8D9096"/>
          <w:sz w:val="18"/>
          <w:szCs w:val="18"/>
        </w:rPr>
        <w:t>INCOME</w:t>
      </w:r>
    </w:p>
    <w:p w14:paraId="7795B5C1" w14:textId="77777777" w:rsidR="00AC6A64" w:rsidRPr="00AC6A64" w:rsidRDefault="00AC6A64" w:rsidP="00AC6A64">
      <w:pPr>
        <w:shd w:val="clear" w:color="auto" w:fill="FFFFFF"/>
        <w:rPr>
          <w:rFonts w:ascii="Arial" w:eastAsia="Times New Roman" w:hAnsi="Arial" w:cs="Arial"/>
          <w:b/>
          <w:bCs/>
          <w:color w:val="0077C5"/>
          <w:sz w:val="18"/>
          <w:szCs w:val="18"/>
        </w:rPr>
      </w:pPr>
      <w:r w:rsidRPr="00AC6A64">
        <w:rPr>
          <w:rFonts w:ascii="Arial" w:eastAsia="Times New Roman" w:hAnsi="Arial" w:cs="Arial"/>
          <w:b/>
          <w:bCs/>
          <w:color w:val="0077C5"/>
          <w:sz w:val="18"/>
          <w:szCs w:val="18"/>
        </w:rPr>
        <w:t>95 TO REVIEW</w:t>
      </w:r>
    </w:p>
    <w:p w14:paraId="456A9484" w14:textId="79D8F745" w:rsidR="00AC6A64" w:rsidRPr="00AC6A64" w:rsidRDefault="00C02364" w:rsidP="00AC6A64">
      <w:pPr>
        <w:shd w:val="clear" w:color="auto" w:fill="FFFFFF"/>
        <w:rPr>
          <w:rFonts w:ascii="Arial" w:eastAsia="Times New Roman" w:hAnsi="Arial" w:cs="Arial"/>
          <w:b/>
          <w:bCs/>
          <w:color w:val="B8B8B8"/>
        </w:rPr>
      </w:pPr>
      <w:r>
        <w:rPr>
          <w:rFonts w:ascii="Arial" w:eastAsia="Times New Roman" w:hAnsi="Arial" w:cs="Arial"/>
          <w:b/>
          <w:bCs/>
          <w:color w:val="B8B8B8"/>
        </w:rPr>
        <w:t>$181,418</w:t>
      </w:r>
    </w:p>
    <w:p w14:paraId="24D058E8" w14:textId="77777777" w:rsidR="00AC6A64" w:rsidRPr="00AC6A64" w:rsidRDefault="00AC6A64" w:rsidP="00AC6A64">
      <w:pPr>
        <w:shd w:val="clear" w:color="auto" w:fill="FFFFFF"/>
        <w:rPr>
          <w:rFonts w:ascii="Arial" w:eastAsia="Times New Roman" w:hAnsi="Arial" w:cs="Arial"/>
          <w:color w:val="8D9096"/>
          <w:sz w:val="18"/>
          <w:szCs w:val="18"/>
        </w:rPr>
      </w:pPr>
      <w:r w:rsidRPr="00AC6A64">
        <w:rPr>
          <w:rFonts w:ascii="Arial" w:eastAsia="Times New Roman" w:hAnsi="Arial" w:cs="Arial"/>
          <w:color w:val="8D9096"/>
          <w:sz w:val="18"/>
          <w:szCs w:val="18"/>
        </w:rPr>
        <w:t>EXPENSES</w:t>
      </w:r>
    </w:p>
    <w:p w14:paraId="67EF84A9" w14:textId="77777777" w:rsidR="00AC6A64" w:rsidRPr="00AC6A64" w:rsidRDefault="00AC6A64" w:rsidP="00AC6A6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9924E0" w14:textId="77777777" w:rsidR="00AC6A64" w:rsidRPr="00CD77A7" w:rsidRDefault="00AC6A64">
      <w:pPr>
        <w:rPr>
          <w:b/>
          <w:sz w:val="48"/>
          <w:szCs w:val="48"/>
        </w:rPr>
      </w:pPr>
    </w:p>
    <w:sectPr w:rsidR="00AC6A64" w:rsidRPr="00CD77A7" w:rsidSect="00E075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A7"/>
    <w:rsid w:val="00064EF4"/>
    <w:rsid w:val="00612F1F"/>
    <w:rsid w:val="00635CFE"/>
    <w:rsid w:val="00674452"/>
    <w:rsid w:val="00840A23"/>
    <w:rsid w:val="008D7FE1"/>
    <w:rsid w:val="00A240C4"/>
    <w:rsid w:val="00AC6A64"/>
    <w:rsid w:val="00C02364"/>
    <w:rsid w:val="00C24854"/>
    <w:rsid w:val="00CD77A7"/>
    <w:rsid w:val="00D62A52"/>
    <w:rsid w:val="00E0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7732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6A6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C6A64"/>
    <w:rPr>
      <w:rFonts w:ascii="Times New Roman" w:hAnsi="Times New Roman" w:cs="Times New Roman"/>
      <w:b/>
      <w:bCs/>
      <w:sz w:val="27"/>
      <w:szCs w:val="27"/>
    </w:rPr>
  </w:style>
  <w:style w:type="character" w:customStyle="1" w:styleId="label">
    <w:name w:val="label"/>
    <w:basedOn w:val="DefaultParagraphFont"/>
    <w:rsid w:val="00AC6A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6A6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C6A64"/>
    <w:rPr>
      <w:rFonts w:ascii="Times New Roman" w:hAnsi="Times New Roman" w:cs="Times New Roman"/>
      <w:b/>
      <w:bCs/>
      <w:sz w:val="27"/>
      <w:szCs w:val="27"/>
    </w:rPr>
  </w:style>
  <w:style w:type="character" w:customStyle="1" w:styleId="label">
    <w:name w:val="label"/>
    <w:basedOn w:val="DefaultParagraphFont"/>
    <w:rsid w:val="00AC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40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237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0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8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415598">
                  <w:marLeft w:val="0"/>
                  <w:marRight w:val="0"/>
                  <w:marTop w:val="1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61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78670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26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1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7026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Macintosh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Black</dc:creator>
  <cp:keywords/>
  <dc:description/>
  <cp:lastModifiedBy>Avi Black</cp:lastModifiedBy>
  <cp:revision>2</cp:revision>
  <cp:lastPrinted>2018-05-19T05:21:00Z</cp:lastPrinted>
  <dcterms:created xsi:type="dcterms:W3CDTF">2018-05-19T20:39:00Z</dcterms:created>
  <dcterms:modified xsi:type="dcterms:W3CDTF">2018-05-19T20:39:00Z</dcterms:modified>
</cp:coreProperties>
</file>