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3A7C59" w14:textId="77777777" w:rsidR="00D45645" w:rsidRDefault="00D45645" w:rsidP="000A4614">
      <w:pPr>
        <w:widowControl w:val="0"/>
        <w:autoSpaceDE w:val="0"/>
        <w:autoSpaceDN w:val="0"/>
        <w:adjustRightInd w:val="0"/>
        <w:spacing w:line="400" w:lineRule="atLeast"/>
        <w:ind w:right="-1800"/>
        <w:jc w:val="center"/>
        <w:rPr>
          <w:rFonts w:ascii="Times New Roman" w:hAnsi="Times New Roman" w:cs="Times New Roman"/>
          <w:b/>
          <w:sz w:val="32"/>
          <w:szCs w:val="32"/>
        </w:rPr>
      </w:pPr>
      <w:bookmarkStart w:id="0" w:name="_GoBack"/>
      <w:bookmarkEnd w:id="0"/>
      <w:r w:rsidRPr="00D45645">
        <w:rPr>
          <w:rFonts w:ascii="Times New Roman" w:hAnsi="Times New Roman" w:cs="Times New Roman"/>
          <w:b/>
          <w:sz w:val="32"/>
          <w:szCs w:val="32"/>
        </w:rPr>
        <w:t>CCSS EXECUTIVE DIRECTOR JOB DESCRIPTION</w:t>
      </w:r>
    </w:p>
    <w:p w14:paraId="638A528E" w14:textId="4C8DFFCE" w:rsidR="000A4614" w:rsidRPr="00D45645" w:rsidRDefault="000A4614" w:rsidP="00D45645">
      <w:pPr>
        <w:widowControl w:val="0"/>
        <w:autoSpaceDE w:val="0"/>
        <w:autoSpaceDN w:val="0"/>
        <w:adjustRightInd w:val="0"/>
        <w:spacing w:after="240" w:line="400" w:lineRule="atLeast"/>
        <w:ind w:right="-1800"/>
        <w:jc w:val="center"/>
        <w:rPr>
          <w:rFonts w:ascii="Times" w:hAnsi="Times" w:cs="Times"/>
          <w:b/>
          <w:sz w:val="32"/>
          <w:szCs w:val="32"/>
        </w:rPr>
      </w:pPr>
      <w:r>
        <w:rPr>
          <w:rFonts w:ascii="Times New Roman" w:hAnsi="Times New Roman" w:cs="Times New Roman"/>
          <w:b/>
          <w:sz w:val="32"/>
          <w:szCs w:val="32"/>
        </w:rPr>
        <w:t>2017-18</w:t>
      </w:r>
    </w:p>
    <w:p w14:paraId="07C1494A" w14:textId="77777777" w:rsidR="00D45645" w:rsidRPr="00D45645" w:rsidRDefault="00D45645" w:rsidP="00D45645">
      <w:pPr>
        <w:widowControl w:val="0"/>
        <w:autoSpaceDE w:val="0"/>
        <w:autoSpaceDN w:val="0"/>
        <w:adjustRightInd w:val="0"/>
        <w:spacing w:before="100" w:beforeAutospacing="1" w:after="100" w:afterAutospacing="1" w:line="400" w:lineRule="atLeast"/>
        <w:ind w:right="-1800"/>
        <w:rPr>
          <w:rFonts w:ascii="Times" w:hAnsi="Times" w:cs="Times"/>
        </w:rPr>
      </w:pPr>
      <w:r w:rsidRPr="00D45645">
        <w:rPr>
          <w:rFonts w:ascii="Times" w:hAnsi="Times" w:cs="Times"/>
          <w:b/>
          <w:bCs/>
        </w:rPr>
        <w:t xml:space="preserve">LINE OF RESPONSIBILITY </w:t>
      </w:r>
    </w:p>
    <w:p w14:paraId="5D649BF1" w14:textId="24029520" w:rsidR="00D45645" w:rsidRPr="00D45645" w:rsidRDefault="00D45645" w:rsidP="00D45645">
      <w:pPr>
        <w:widowControl w:val="0"/>
        <w:autoSpaceDE w:val="0"/>
        <w:autoSpaceDN w:val="0"/>
        <w:adjustRightInd w:val="0"/>
        <w:spacing w:before="100" w:beforeAutospacing="1" w:after="100" w:afterAutospacing="1" w:line="400" w:lineRule="atLeast"/>
        <w:ind w:right="-1800"/>
        <w:rPr>
          <w:rFonts w:ascii="Times" w:hAnsi="Times" w:cs="Times"/>
        </w:rPr>
      </w:pPr>
      <w:r w:rsidRPr="00D45645">
        <w:rPr>
          <w:rFonts w:ascii="Times New Roman" w:hAnsi="Times New Roman" w:cs="Times New Roman"/>
        </w:rPr>
        <w:t xml:space="preserve">The Executive Director shall work with and be operationally responsible to the CCSS Executive </w:t>
      </w:r>
      <w:r w:rsidR="00842FB4">
        <w:rPr>
          <w:rFonts w:ascii="Times New Roman" w:hAnsi="Times New Roman" w:cs="Times New Roman"/>
        </w:rPr>
        <w:t>Committee</w:t>
      </w:r>
      <w:r w:rsidRPr="00D45645">
        <w:rPr>
          <w:rFonts w:ascii="Times New Roman" w:hAnsi="Times New Roman" w:cs="Times New Roman"/>
        </w:rPr>
        <w:t>, and ultimately to the President of the organization</w:t>
      </w:r>
      <w:r w:rsidR="00972442">
        <w:rPr>
          <w:rFonts w:ascii="Times New Roman" w:hAnsi="Times New Roman" w:cs="Times New Roman"/>
        </w:rPr>
        <w:t>, which provide oversight. The B</w:t>
      </w:r>
      <w:r w:rsidRPr="00D45645">
        <w:rPr>
          <w:rFonts w:ascii="Times New Roman" w:hAnsi="Times New Roman" w:cs="Times New Roman"/>
        </w:rPr>
        <w:t xml:space="preserve">oard </w:t>
      </w:r>
      <w:r w:rsidR="00972442">
        <w:rPr>
          <w:rFonts w:ascii="Times New Roman" w:hAnsi="Times New Roman" w:cs="Times New Roman"/>
        </w:rPr>
        <w:t xml:space="preserve">of Directors </w:t>
      </w:r>
      <w:r w:rsidRPr="00D45645">
        <w:rPr>
          <w:rFonts w:ascii="Times New Roman" w:hAnsi="Times New Roman" w:cs="Times New Roman"/>
        </w:rPr>
        <w:t xml:space="preserve">shall review the </w:t>
      </w:r>
      <w:r w:rsidR="000208EF">
        <w:rPr>
          <w:rFonts w:ascii="Times New Roman" w:hAnsi="Times New Roman" w:cs="Times New Roman"/>
        </w:rPr>
        <w:t xml:space="preserve">Executive </w:t>
      </w:r>
      <w:r w:rsidRPr="00D45645">
        <w:rPr>
          <w:rFonts w:ascii="Times New Roman" w:hAnsi="Times New Roman" w:cs="Times New Roman"/>
        </w:rPr>
        <w:t>Director’s compensation on an</w:t>
      </w:r>
      <w:r w:rsidR="00972442">
        <w:rPr>
          <w:rFonts w:ascii="Times New Roman" w:hAnsi="Times New Roman" w:cs="Times New Roman"/>
        </w:rPr>
        <w:t xml:space="preserve"> annual basis. In doing so the B</w:t>
      </w:r>
      <w:r w:rsidRPr="00D45645">
        <w:rPr>
          <w:rFonts w:ascii="Times New Roman" w:hAnsi="Times New Roman" w:cs="Times New Roman"/>
        </w:rPr>
        <w:t xml:space="preserve">oard shall take into account performance, organizational resources and appropriate compensation levels in the market. Compensation increases shall be based upon taking initiative to insure that CCSS functions smoothly and effectively and budget allocations do not fall below the current year’s level. </w:t>
      </w:r>
    </w:p>
    <w:p w14:paraId="77BF5C31" w14:textId="77777777" w:rsidR="00D45645" w:rsidRPr="00D45645" w:rsidRDefault="00D45645" w:rsidP="00D45645">
      <w:pPr>
        <w:widowControl w:val="0"/>
        <w:autoSpaceDE w:val="0"/>
        <w:autoSpaceDN w:val="0"/>
        <w:adjustRightInd w:val="0"/>
        <w:spacing w:before="100" w:beforeAutospacing="1" w:after="100" w:afterAutospacing="1" w:line="400" w:lineRule="atLeast"/>
        <w:ind w:right="-1800"/>
        <w:rPr>
          <w:rFonts w:ascii="Times" w:hAnsi="Times" w:cs="Times"/>
        </w:rPr>
      </w:pPr>
      <w:r w:rsidRPr="00D45645">
        <w:rPr>
          <w:rFonts w:ascii="Times" w:hAnsi="Times" w:cs="Times"/>
          <w:b/>
          <w:bCs/>
        </w:rPr>
        <w:t xml:space="preserve">EVALUATION </w:t>
      </w:r>
    </w:p>
    <w:p w14:paraId="4687D730" w14:textId="5DB7334B" w:rsidR="00D85D43" w:rsidRPr="00D45645" w:rsidRDefault="00D85D43" w:rsidP="00D85D43">
      <w:pPr>
        <w:widowControl w:val="0"/>
        <w:autoSpaceDE w:val="0"/>
        <w:autoSpaceDN w:val="0"/>
        <w:adjustRightInd w:val="0"/>
        <w:spacing w:before="100" w:beforeAutospacing="1" w:after="100" w:afterAutospacing="1" w:line="400" w:lineRule="atLeast"/>
        <w:ind w:right="-1800"/>
        <w:rPr>
          <w:rFonts w:ascii="Times" w:hAnsi="Times" w:cs="Times"/>
        </w:rPr>
      </w:pPr>
      <w:r>
        <w:rPr>
          <w:rFonts w:ascii="Times New Roman" w:hAnsi="Times New Roman" w:cs="Times New Roman"/>
        </w:rPr>
        <w:t>The B</w:t>
      </w:r>
      <w:r w:rsidRPr="00D45645">
        <w:rPr>
          <w:rFonts w:ascii="Times New Roman" w:hAnsi="Times New Roman" w:cs="Times New Roman"/>
        </w:rPr>
        <w:t>oard will conduct an annual performance evaluation</w:t>
      </w:r>
      <w:r>
        <w:rPr>
          <w:rFonts w:ascii="Times New Roman" w:hAnsi="Times New Roman" w:cs="Times New Roman"/>
        </w:rPr>
        <w:t xml:space="preserve"> per stipulations contained in the organizational By-Laws and Standing Rules</w:t>
      </w:r>
      <w:r w:rsidRPr="00D45645">
        <w:rPr>
          <w:rFonts w:ascii="Times New Roman" w:hAnsi="Times New Roman" w:cs="Times New Roman"/>
        </w:rPr>
        <w:t xml:space="preserve">. The evaluation will utilize the </w:t>
      </w:r>
      <w:r>
        <w:rPr>
          <w:rFonts w:ascii="Times New Roman" w:hAnsi="Times New Roman" w:cs="Times New Roman"/>
        </w:rPr>
        <w:t>Executive Director’s</w:t>
      </w:r>
      <w:r w:rsidRPr="00D45645">
        <w:rPr>
          <w:rFonts w:ascii="Times New Roman" w:hAnsi="Times New Roman" w:cs="Times New Roman"/>
        </w:rPr>
        <w:t xml:space="preserve"> accepted work plan, self-evaluation, and feedback in providing an evaluation that endeavors to recognize accomplishments and areas of future growth. The evaluation will be shared with the </w:t>
      </w:r>
      <w:r>
        <w:rPr>
          <w:rFonts w:ascii="Times New Roman" w:hAnsi="Times New Roman" w:cs="Times New Roman"/>
        </w:rPr>
        <w:t>Executive Director and the full B</w:t>
      </w:r>
      <w:r w:rsidRPr="00D45645">
        <w:rPr>
          <w:rFonts w:ascii="Times New Roman" w:hAnsi="Times New Roman" w:cs="Times New Roman"/>
        </w:rPr>
        <w:t xml:space="preserve">oard. </w:t>
      </w:r>
    </w:p>
    <w:p w14:paraId="1015C66F" w14:textId="3A8510F4" w:rsidR="00D45645" w:rsidRPr="00D45645" w:rsidRDefault="00D45645" w:rsidP="007133E3">
      <w:pPr>
        <w:widowControl w:val="0"/>
        <w:autoSpaceDE w:val="0"/>
        <w:autoSpaceDN w:val="0"/>
        <w:adjustRightInd w:val="0"/>
        <w:spacing w:before="100" w:beforeAutospacing="1" w:after="100" w:afterAutospacing="1" w:line="400" w:lineRule="atLeast"/>
        <w:ind w:right="-1800"/>
        <w:rPr>
          <w:rFonts w:ascii="Times" w:hAnsi="Times" w:cs="Times"/>
        </w:rPr>
      </w:pPr>
      <w:r w:rsidRPr="00D45645">
        <w:rPr>
          <w:rFonts w:ascii="Times" w:hAnsi="Times" w:cs="Times"/>
          <w:b/>
          <w:bCs/>
        </w:rPr>
        <w:t xml:space="preserve">DESCRIPTION OF DUTIES </w:t>
      </w:r>
      <w:r w:rsidRPr="00D45645">
        <w:rPr>
          <w:rFonts w:ascii="Times" w:hAnsi="Times" w:cs="Times"/>
        </w:rPr>
        <w:t> </w:t>
      </w:r>
    </w:p>
    <w:p w14:paraId="7F41F9D9" w14:textId="1ED17CF6" w:rsidR="00652707" w:rsidRPr="00652707" w:rsidRDefault="007133E3" w:rsidP="00D45645">
      <w:pPr>
        <w:widowControl w:val="0"/>
        <w:numPr>
          <w:ilvl w:val="0"/>
          <w:numId w:val="1"/>
        </w:numPr>
        <w:tabs>
          <w:tab w:val="left" w:pos="220"/>
          <w:tab w:val="left" w:pos="720"/>
        </w:tabs>
        <w:autoSpaceDE w:val="0"/>
        <w:autoSpaceDN w:val="0"/>
        <w:adjustRightInd w:val="0"/>
        <w:spacing w:before="100" w:beforeAutospacing="1" w:after="100" w:afterAutospacing="1" w:line="400" w:lineRule="atLeast"/>
        <w:ind w:right="-1800" w:hanging="720"/>
        <w:rPr>
          <w:rFonts w:ascii="Times" w:hAnsi="Times" w:cs="Times"/>
        </w:rPr>
      </w:pPr>
      <w:proofErr w:type="gramStart"/>
      <w:r>
        <w:rPr>
          <w:rFonts w:ascii="Times New Roman" w:hAnsi="Times New Roman" w:cs="Times New Roman"/>
        </w:rPr>
        <w:t>1</w:t>
      </w:r>
      <w:r w:rsidR="00D45645" w:rsidRPr="00D45645">
        <w:rPr>
          <w:rFonts w:ascii="Times New Roman" w:hAnsi="Times New Roman" w:cs="Times New Roman"/>
        </w:rPr>
        <w:t>)  </w:t>
      </w:r>
      <w:r w:rsidR="00652707">
        <w:rPr>
          <w:rFonts w:ascii="Times New Roman" w:hAnsi="Times New Roman" w:cs="Times New Roman"/>
          <w:b/>
        </w:rPr>
        <w:t>Governance</w:t>
      </w:r>
      <w:proofErr w:type="gramEnd"/>
      <w:r w:rsidR="00652707">
        <w:rPr>
          <w:rFonts w:ascii="Times New Roman" w:hAnsi="Times New Roman" w:cs="Times New Roman"/>
          <w:b/>
        </w:rPr>
        <w:t xml:space="preserve">: </w:t>
      </w:r>
      <w:r w:rsidR="00E23172">
        <w:rPr>
          <w:rFonts w:ascii="Times New Roman" w:hAnsi="Times New Roman" w:cs="Times New Roman"/>
        </w:rPr>
        <w:t xml:space="preserve">Provides leadership and guidance to CCSS Executive Committee, Board, and Committee chairs on matters relating to organizational mission, policies, practices and programming, including membership retention and expansion, legislative advocacy, institutional partnering, and </w:t>
      </w:r>
      <w:r w:rsidR="00AD3103">
        <w:rPr>
          <w:rFonts w:ascii="Times New Roman" w:hAnsi="Times New Roman" w:cs="Times New Roman"/>
        </w:rPr>
        <w:t>development of services and resources</w:t>
      </w:r>
      <w:r w:rsidR="00E23172">
        <w:rPr>
          <w:rFonts w:ascii="Times New Roman" w:hAnsi="Times New Roman" w:cs="Times New Roman"/>
        </w:rPr>
        <w:t xml:space="preserve">. </w:t>
      </w:r>
      <w:r w:rsidR="00652707">
        <w:rPr>
          <w:rFonts w:ascii="Times New Roman" w:hAnsi="Times New Roman" w:cs="Times New Roman"/>
        </w:rPr>
        <w:t xml:space="preserve">Proactively monitors organizational calendar and approved Board </w:t>
      </w:r>
      <w:r w:rsidR="000D436B">
        <w:rPr>
          <w:rFonts w:ascii="Times New Roman" w:hAnsi="Times New Roman" w:cs="Times New Roman"/>
        </w:rPr>
        <w:t xml:space="preserve">(including Committee) </w:t>
      </w:r>
      <w:r w:rsidR="00652707">
        <w:rPr>
          <w:rFonts w:ascii="Times New Roman" w:hAnsi="Times New Roman" w:cs="Times New Roman"/>
        </w:rPr>
        <w:t>motions to anticipate deadlines and tasks to be performed. Follows up with communication to appropriate parties.</w:t>
      </w:r>
      <w:r w:rsidR="00575207">
        <w:rPr>
          <w:rFonts w:ascii="Times New Roman" w:hAnsi="Times New Roman" w:cs="Times New Roman"/>
        </w:rPr>
        <w:t xml:space="preserve"> </w:t>
      </w:r>
      <w:r w:rsidR="003B203B">
        <w:rPr>
          <w:rFonts w:ascii="Times New Roman" w:hAnsi="Times New Roman" w:cs="Times New Roman"/>
        </w:rPr>
        <w:t xml:space="preserve">Works closely with Office Manager to provide oversight of budget and operations. </w:t>
      </w:r>
      <w:r w:rsidR="00575207">
        <w:rPr>
          <w:rFonts w:ascii="Times New Roman" w:hAnsi="Times New Roman" w:cs="Times New Roman"/>
        </w:rPr>
        <w:t>Prepares and presents monthly budget updates for Executive Committee as well as updated budget report for each Board meeting.</w:t>
      </w:r>
      <w:r w:rsidR="000F4FD7">
        <w:rPr>
          <w:rFonts w:ascii="Times New Roman" w:hAnsi="Times New Roman" w:cs="Times New Roman"/>
        </w:rPr>
        <w:t xml:space="preserve"> Works with CCSS President to develop and implement agenda for annual Executive Retreat.</w:t>
      </w:r>
    </w:p>
    <w:p w14:paraId="2E6A539C" w14:textId="26EC80CC" w:rsidR="00D45645" w:rsidRPr="00D45645" w:rsidRDefault="00652707" w:rsidP="00D45645">
      <w:pPr>
        <w:widowControl w:val="0"/>
        <w:numPr>
          <w:ilvl w:val="0"/>
          <w:numId w:val="1"/>
        </w:numPr>
        <w:tabs>
          <w:tab w:val="left" w:pos="220"/>
          <w:tab w:val="left" w:pos="720"/>
        </w:tabs>
        <w:autoSpaceDE w:val="0"/>
        <w:autoSpaceDN w:val="0"/>
        <w:adjustRightInd w:val="0"/>
        <w:spacing w:before="100" w:beforeAutospacing="1" w:after="100" w:afterAutospacing="1" w:line="400" w:lineRule="atLeast"/>
        <w:ind w:right="-1800" w:hanging="720"/>
        <w:rPr>
          <w:rFonts w:ascii="Times" w:hAnsi="Times" w:cs="Times"/>
        </w:rPr>
      </w:pPr>
      <w:proofErr w:type="gramStart"/>
      <w:r>
        <w:rPr>
          <w:rFonts w:ascii="Times New Roman" w:hAnsi="Times New Roman" w:cs="Times New Roman"/>
        </w:rPr>
        <w:t xml:space="preserve">2)  </w:t>
      </w:r>
      <w:r w:rsidR="00D45645" w:rsidRPr="00D45645">
        <w:rPr>
          <w:rFonts w:ascii="Times" w:hAnsi="Times" w:cs="Times"/>
          <w:b/>
          <w:bCs/>
        </w:rPr>
        <w:t>Financial</w:t>
      </w:r>
      <w:proofErr w:type="gramEnd"/>
      <w:r w:rsidR="00D45645" w:rsidRPr="00D45645">
        <w:rPr>
          <w:rFonts w:ascii="Times" w:hAnsi="Times" w:cs="Times"/>
          <w:b/>
          <w:bCs/>
        </w:rPr>
        <w:t xml:space="preserve">: </w:t>
      </w:r>
      <w:r w:rsidR="007133E3">
        <w:rPr>
          <w:rFonts w:ascii="Times New Roman" w:hAnsi="Times New Roman" w:cs="Times New Roman"/>
        </w:rPr>
        <w:t>Oversees creation of</w:t>
      </w:r>
      <w:r w:rsidR="00D45645" w:rsidRPr="00D45645">
        <w:rPr>
          <w:rFonts w:ascii="Times New Roman" w:hAnsi="Times New Roman" w:cs="Times New Roman"/>
        </w:rPr>
        <w:t xml:space="preserve"> the organization’s budget </w:t>
      </w:r>
      <w:r w:rsidR="007133E3">
        <w:rPr>
          <w:rFonts w:ascii="Times New Roman" w:hAnsi="Times New Roman" w:cs="Times New Roman"/>
        </w:rPr>
        <w:t>and budget narrative</w:t>
      </w:r>
      <w:r w:rsidR="00D45645" w:rsidRPr="00D45645">
        <w:rPr>
          <w:rFonts w:ascii="Times" w:hAnsi="Times" w:cs="Times"/>
        </w:rPr>
        <w:t> </w:t>
      </w:r>
      <w:r w:rsidR="00D45645" w:rsidRPr="00D45645">
        <w:rPr>
          <w:rFonts w:ascii="Times New Roman" w:hAnsi="Times New Roman" w:cs="Times New Roman"/>
        </w:rPr>
        <w:t xml:space="preserve">. </w:t>
      </w:r>
      <w:r w:rsidR="00852380">
        <w:rPr>
          <w:rFonts w:ascii="Times New Roman" w:hAnsi="Times New Roman" w:cs="Times New Roman"/>
        </w:rPr>
        <w:t xml:space="preserve">As needed and requested by Office Manager, meets with accountant to ensure that CCSS transactions and records are with the letter of the law for non-profit status. </w:t>
      </w:r>
      <w:r w:rsidR="00D45645" w:rsidRPr="00D45645">
        <w:rPr>
          <w:rFonts w:ascii="Times New Roman" w:hAnsi="Times New Roman" w:cs="Times New Roman"/>
        </w:rPr>
        <w:t xml:space="preserve">Oversees fund-raising planning and implementation of fund-raising and partnerships, including identifying resource requirements, </w:t>
      </w:r>
      <w:r w:rsidR="00D45645" w:rsidRPr="00D45645">
        <w:rPr>
          <w:rFonts w:ascii="Times New Roman" w:hAnsi="Times New Roman" w:cs="Times New Roman"/>
        </w:rPr>
        <w:lastRenderedPageBreak/>
        <w:t xml:space="preserve">researching funding sources, and establishing strategies to approach funders. </w:t>
      </w:r>
      <w:r w:rsidR="00D45645" w:rsidRPr="00D45645">
        <w:rPr>
          <w:rFonts w:ascii="Times" w:hAnsi="Times" w:cs="Times"/>
        </w:rPr>
        <w:t> </w:t>
      </w:r>
    </w:p>
    <w:p w14:paraId="401665DB" w14:textId="72A58712" w:rsidR="00D45645" w:rsidRPr="00D45645" w:rsidRDefault="00931737" w:rsidP="00D45645">
      <w:pPr>
        <w:widowControl w:val="0"/>
        <w:numPr>
          <w:ilvl w:val="0"/>
          <w:numId w:val="1"/>
        </w:numPr>
        <w:tabs>
          <w:tab w:val="left" w:pos="220"/>
          <w:tab w:val="left" w:pos="720"/>
        </w:tabs>
        <w:autoSpaceDE w:val="0"/>
        <w:autoSpaceDN w:val="0"/>
        <w:adjustRightInd w:val="0"/>
        <w:spacing w:before="100" w:beforeAutospacing="1" w:after="100" w:afterAutospacing="1" w:line="400" w:lineRule="atLeast"/>
        <w:ind w:right="-1800" w:hanging="720"/>
        <w:rPr>
          <w:rFonts w:ascii="Times" w:hAnsi="Times" w:cs="Times"/>
        </w:rPr>
      </w:pPr>
      <w:proofErr w:type="gramStart"/>
      <w:r>
        <w:rPr>
          <w:rFonts w:ascii="Times New Roman" w:hAnsi="Times New Roman" w:cs="Times New Roman"/>
        </w:rPr>
        <w:t>3</w:t>
      </w:r>
      <w:r w:rsidR="00D45645" w:rsidRPr="00D45645">
        <w:rPr>
          <w:rFonts w:ascii="Times New Roman" w:hAnsi="Times New Roman" w:cs="Times New Roman"/>
        </w:rPr>
        <w:t>)  </w:t>
      </w:r>
      <w:r w:rsidR="00D45645" w:rsidRPr="00D45645">
        <w:rPr>
          <w:rFonts w:ascii="Times" w:hAnsi="Times" w:cs="Times"/>
          <w:b/>
          <w:bCs/>
        </w:rPr>
        <w:t>Contracts</w:t>
      </w:r>
      <w:proofErr w:type="gramEnd"/>
      <w:r w:rsidR="00D45645" w:rsidRPr="00D45645">
        <w:rPr>
          <w:rFonts w:ascii="Times" w:hAnsi="Times" w:cs="Times"/>
          <w:b/>
          <w:bCs/>
        </w:rPr>
        <w:t xml:space="preserve"> for services </w:t>
      </w:r>
      <w:r w:rsidR="00D45645" w:rsidRPr="00D45645">
        <w:rPr>
          <w:rFonts w:ascii="Times New Roman" w:hAnsi="Times New Roman" w:cs="Times New Roman"/>
        </w:rPr>
        <w:t xml:space="preserve">: Effectively negotiates and manages contractual agreements according to authorized policies and procedures that fully conform to current laws and regulations. </w:t>
      </w:r>
      <w:r w:rsidR="00D45645" w:rsidRPr="00D45645">
        <w:rPr>
          <w:rFonts w:ascii="Times" w:hAnsi="Times" w:cs="Times"/>
        </w:rPr>
        <w:t> </w:t>
      </w:r>
    </w:p>
    <w:p w14:paraId="364E68C3" w14:textId="70471B30" w:rsidR="00D45645" w:rsidRPr="00D45645" w:rsidRDefault="00D45645" w:rsidP="00D45645">
      <w:pPr>
        <w:widowControl w:val="0"/>
        <w:numPr>
          <w:ilvl w:val="0"/>
          <w:numId w:val="1"/>
        </w:numPr>
        <w:tabs>
          <w:tab w:val="left" w:pos="220"/>
          <w:tab w:val="left" w:pos="720"/>
        </w:tabs>
        <w:autoSpaceDE w:val="0"/>
        <w:autoSpaceDN w:val="0"/>
        <w:adjustRightInd w:val="0"/>
        <w:spacing w:before="100" w:beforeAutospacing="1" w:after="100" w:afterAutospacing="1" w:line="400" w:lineRule="atLeast"/>
        <w:ind w:right="-1800" w:hanging="720"/>
        <w:rPr>
          <w:rFonts w:ascii="Times" w:hAnsi="Times" w:cs="Times"/>
        </w:rPr>
      </w:pPr>
      <w:proofErr w:type="gramStart"/>
      <w:r w:rsidRPr="00D45645">
        <w:rPr>
          <w:rFonts w:ascii="Times New Roman" w:hAnsi="Times New Roman" w:cs="Times New Roman"/>
        </w:rPr>
        <w:t>4)  </w:t>
      </w:r>
      <w:r w:rsidRPr="00D45645">
        <w:rPr>
          <w:rFonts w:ascii="Times" w:hAnsi="Times" w:cs="Times"/>
          <w:b/>
          <w:bCs/>
        </w:rPr>
        <w:t>Communication</w:t>
      </w:r>
      <w:r w:rsidR="005247D6">
        <w:rPr>
          <w:rFonts w:ascii="Times" w:hAnsi="Times" w:cs="Times"/>
          <w:b/>
          <w:bCs/>
        </w:rPr>
        <w:t>s</w:t>
      </w:r>
      <w:proofErr w:type="gramEnd"/>
      <w:r w:rsidRPr="00D45645">
        <w:rPr>
          <w:rFonts w:ascii="Times" w:hAnsi="Times" w:cs="Times"/>
          <w:b/>
          <w:bCs/>
        </w:rPr>
        <w:t xml:space="preserve">: </w:t>
      </w:r>
      <w:r w:rsidRPr="00D45645">
        <w:rPr>
          <w:rFonts w:ascii="Times" w:hAnsi="Times" w:cs="Times"/>
        </w:rPr>
        <w:t> </w:t>
      </w:r>
      <w:r w:rsidR="00931737" w:rsidRPr="00931737">
        <w:rPr>
          <w:rFonts w:ascii="Times" w:hAnsi="Times" w:cs="Times"/>
        </w:rPr>
        <w:t xml:space="preserve"> </w:t>
      </w:r>
      <w:r w:rsidR="00931737">
        <w:rPr>
          <w:rFonts w:ascii="Times" w:hAnsi="Times" w:cs="Times"/>
        </w:rPr>
        <w:t xml:space="preserve">Participates in regularly scheduled phone conferences with CCSS Executive Committee, including weekly check-ins with the CCSS President. </w:t>
      </w:r>
      <w:r w:rsidR="00EA3BD4">
        <w:rPr>
          <w:rFonts w:ascii="Times" w:hAnsi="Times" w:cs="Times"/>
        </w:rPr>
        <w:t xml:space="preserve">Attends and participates in four quarterly meetings of Board and Directors and annual Executive Retreat. </w:t>
      </w:r>
      <w:r w:rsidRPr="00D45645">
        <w:rPr>
          <w:rFonts w:ascii="Times New Roman" w:hAnsi="Times New Roman" w:cs="Times New Roman"/>
        </w:rPr>
        <w:t xml:space="preserve">Responds to requests from the CCSS Executive Committee and CCSS Board of Directors as presented at board meetings, and to the CCSS </w:t>
      </w:r>
      <w:r w:rsidRPr="00D45645">
        <w:rPr>
          <w:rFonts w:ascii="Times" w:hAnsi="Times" w:cs="Times"/>
        </w:rPr>
        <w:t> </w:t>
      </w:r>
      <w:r w:rsidRPr="00D45645">
        <w:rPr>
          <w:rFonts w:ascii="Times New Roman" w:hAnsi="Times New Roman" w:cs="Times New Roman"/>
        </w:rPr>
        <w:t xml:space="preserve">President between board meetings. </w:t>
      </w:r>
      <w:r w:rsidR="00931737">
        <w:rPr>
          <w:rFonts w:ascii="Times New Roman" w:hAnsi="Times New Roman" w:cs="Times New Roman"/>
        </w:rPr>
        <w:t xml:space="preserve">Responds promptly to external queries. </w:t>
      </w:r>
      <w:r w:rsidRPr="00D45645">
        <w:rPr>
          <w:rFonts w:ascii="Times New Roman" w:hAnsi="Times New Roman" w:cs="Times New Roman"/>
        </w:rPr>
        <w:t xml:space="preserve">Develops and distributes </w:t>
      </w:r>
      <w:r w:rsidR="001047FB">
        <w:rPr>
          <w:rFonts w:ascii="Times New Roman" w:hAnsi="Times New Roman" w:cs="Times New Roman"/>
        </w:rPr>
        <w:t xml:space="preserve">key </w:t>
      </w:r>
      <w:r w:rsidRPr="00D45645">
        <w:rPr>
          <w:rFonts w:ascii="Times New Roman" w:hAnsi="Times New Roman" w:cs="Times New Roman"/>
        </w:rPr>
        <w:t xml:space="preserve">information </w:t>
      </w:r>
      <w:r w:rsidR="00060102">
        <w:rPr>
          <w:rFonts w:ascii="Times New Roman" w:hAnsi="Times New Roman" w:cs="Times New Roman"/>
        </w:rPr>
        <w:t xml:space="preserve">in a clear and professional manner, </w:t>
      </w:r>
      <w:r w:rsidRPr="00D45645">
        <w:rPr>
          <w:rFonts w:ascii="Times New Roman" w:hAnsi="Times New Roman" w:cs="Times New Roman"/>
        </w:rPr>
        <w:t xml:space="preserve">as </w:t>
      </w:r>
      <w:r w:rsidR="001047FB">
        <w:rPr>
          <w:rFonts w:ascii="Times New Roman" w:hAnsi="Times New Roman" w:cs="Times New Roman"/>
        </w:rPr>
        <w:t xml:space="preserve">needed and, when appropriate, as </w:t>
      </w:r>
      <w:r w:rsidRPr="00D45645">
        <w:rPr>
          <w:rFonts w:ascii="Times New Roman" w:hAnsi="Times New Roman" w:cs="Times New Roman"/>
        </w:rPr>
        <w:t>directed by the Executive Committee</w:t>
      </w:r>
      <w:proofErr w:type="gramStart"/>
      <w:r w:rsidRPr="00D45645">
        <w:rPr>
          <w:rFonts w:ascii="Times New Roman" w:hAnsi="Times New Roman" w:cs="Times New Roman"/>
        </w:rPr>
        <w:t>.</w:t>
      </w:r>
      <w:r w:rsidRPr="00D45645">
        <w:rPr>
          <w:rFonts w:ascii="Times" w:hAnsi="Times" w:cs="Times"/>
        </w:rPr>
        <w:t> </w:t>
      </w:r>
      <w:proofErr w:type="gramEnd"/>
      <w:r w:rsidR="00C3072F">
        <w:rPr>
          <w:rFonts w:ascii="Times" w:hAnsi="Times" w:cs="Times"/>
        </w:rPr>
        <w:t xml:space="preserve"> Communicates regularly with key institutional partners.</w:t>
      </w:r>
    </w:p>
    <w:p w14:paraId="64A0852C" w14:textId="5D791792" w:rsidR="003D3341" w:rsidRDefault="00D45645" w:rsidP="003D3341">
      <w:pPr>
        <w:widowControl w:val="0"/>
        <w:numPr>
          <w:ilvl w:val="0"/>
          <w:numId w:val="1"/>
        </w:numPr>
        <w:tabs>
          <w:tab w:val="left" w:pos="220"/>
          <w:tab w:val="left" w:pos="720"/>
        </w:tabs>
        <w:autoSpaceDE w:val="0"/>
        <w:autoSpaceDN w:val="0"/>
        <w:adjustRightInd w:val="0"/>
        <w:spacing w:line="400" w:lineRule="atLeast"/>
        <w:ind w:right="-1800" w:hanging="720"/>
        <w:rPr>
          <w:rFonts w:ascii="Times" w:hAnsi="Times" w:cs="Times"/>
        </w:rPr>
      </w:pPr>
      <w:proofErr w:type="gramStart"/>
      <w:r w:rsidRPr="00D45645">
        <w:rPr>
          <w:rFonts w:ascii="Times New Roman" w:hAnsi="Times New Roman" w:cs="Times New Roman"/>
        </w:rPr>
        <w:t>5)  </w:t>
      </w:r>
      <w:r w:rsidRPr="00D45645">
        <w:rPr>
          <w:rFonts w:ascii="Times" w:hAnsi="Times" w:cs="Times"/>
          <w:b/>
          <w:bCs/>
        </w:rPr>
        <w:t>Conference</w:t>
      </w:r>
      <w:proofErr w:type="gramEnd"/>
      <w:r w:rsidRPr="00D45645">
        <w:rPr>
          <w:rFonts w:ascii="Times" w:hAnsi="Times" w:cs="Times"/>
          <w:b/>
          <w:bCs/>
        </w:rPr>
        <w:t xml:space="preserve">: </w:t>
      </w:r>
      <w:r w:rsidR="00561464">
        <w:rPr>
          <w:rFonts w:ascii="Times" w:hAnsi="Times" w:cs="Times"/>
          <w:bCs/>
        </w:rPr>
        <w:t>Works with Conference Chair and Committee in developing conference theme and programming plan. Assists with identifying and recruiting conference speakers</w:t>
      </w:r>
      <w:r w:rsidR="00990546">
        <w:rPr>
          <w:rFonts w:ascii="Times" w:hAnsi="Times" w:cs="Times"/>
          <w:bCs/>
        </w:rPr>
        <w:t>, sponsors and exhibitors</w:t>
      </w:r>
      <w:r w:rsidR="00561464">
        <w:rPr>
          <w:rFonts w:ascii="Times" w:hAnsi="Times" w:cs="Times"/>
          <w:bCs/>
        </w:rPr>
        <w:t>. Provides support to Office Manager in coordinating printed program and other key elements with Conference Committee.</w:t>
      </w:r>
      <w:r w:rsidRPr="00D45645">
        <w:rPr>
          <w:rFonts w:ascii="Times" w:hAnsi="Times" w:cs="Times"/>
          <w:noProof/>
        </w:rPr>
        <w:drawing>
          <wp:inline distT="0" distB="0" distL="0" distR="0" wp14:anchorId="5D7E8431" wp14:editId="59A23945">
            <wp:extent cx="40640" cy="101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40" cy="10160"/>
                    </a:xfrm>
                    <a:prstGeom prst="rect">
                      <a:avLst/>
                    </a:prstGeom>
                    <a:noFill/>
                    <a:ln>
                      <a:noFill/>
                    </a:ln>
                  </pic:spPr>
                </pic:pic>
              </a:graphicData>
            </a:graphic>
          </wp:inline>
        </w:drawing>
      </w:r>
      <w:r w:rsidRPr="00D45645">
        <w:rPr>
          <w:rFonts w:ascii="Times" w:hAnsi="Times" w:cs="Times"/>
        </w:rPr>
        <w:t xml:space="preserve"> </w:t>
      </w:r>
    </w:p>
    <w:p w14:paraId="28155E6F" w14:textId="4612BBCE" w:rsidR="00635793" w:rsidRPr="001471EC" w:rsidRDefault="00635793" w:rsidP="00635793">
      <w:pPr>
        <w:widowControl w:val="0"/>
        <w:numPr>
          <w:ilvl w:val="0"/>
          <w:numId w:val="1"/>
        </w:numPr>
        <w:tabs>
          <w:tab w:val="left" w:pos="220"/>
          <w:tab w:val="left" w:pos="720"/>
        </w:tabs>
        <w:autoSpaceDE w:val="0"/>
        <w:autoSpaceDN w:val="0"/>
        <w:adjustRightInd w:val="0"/>
        <w:spacing w:line="400" w:lineRule="atLeast"/>
        <w:ind w:right="-1800" w:hanging="720"/>
        <w:rPr>
          <w:rFonts w:ascii="Times" w:hAnsi="Times" w:cs="Times"/>
        </w:rPr>
      </w:pPr>
      <w:r>
        <w:rPr>
          <w:rFonts w:ascii="Times New Roman" w:hAnsi="Times New Roman" w:cs="Times New Roman"/>
        </w:rPr>
        <w:t xml:space="preserve">6) </w:t>
      </w:r>
      <w:r>
        <w:rPr>
          <w:rFonts w:ascii="Times New Roman" w:hAnsi="Times New Roman" w:cs="Times New Roman"/>
          <w:b/>
        </w:rPr>
        <w:t xml:space="preserve">Website: </w:t>
      </w:r>
      <w:r>
        <w:rPr>
          <w:rFonts w:ascii="Times New Roman" w:hAnsi="Times New Roman" w:cs="Times New Roman"/>
        </w:rPr>
        <w:t>Provides oversight and support to Webmaster in maintaining, populating and improving organizational website. Works with Office Manager to manage communications with and requests from Executive Committee/Board and Webmaster.</w:t>
      </w:r>
    </w:p>
    <w:p w14:paraId="56D47DBF" w14:textId="77AF0C50" w:rsidR="00635793" w:rsidRPr="001471EC" w:rsidRDefault="00635793" w:rsidP="00635793">
      <w:pPr>
        <w:widowControl w:val="0"/>
        <w:numPr>
          <w:ilvl w:val="0"/>
          <w:numId w:val="1"/>
        </w:numPr>
        <w:tabs>
          <w:tab w:val="left" w:pos="220"/>
          <w:tab w:val="left" w:pos="720"/>
        </w:tabs>
        <w:autoSpaceDE w:val="0"/>
        <w:autoSpaceDN w:val="0"/>
        <w:adjustRightInd w:val="0"/>
        <w:spacing w:line="400" w:lineRule="atLeast"/>
        <w:ind w:right="-1800" w:hanging="720"/>
        <w:rPr>
          <w:rFonts w:ascii="Times" w:hAnsi="Times" w:cs="Times"/>
        </w:rPr>
      </w:pPr>
      <w:r>
        <w:rPr>
          <w:rFonts w:ascii="Times New Roman" w:hAnsi="Times New Roman" w:cs="Times New Roman"/>
        </w:rPr>
        <w:t>7) Support</w:t>
      </w:r>
      <w:r w:rsidR="008B4F08">
        <w:rPr>
          <w:rFonts w:ascii="Times New Roman" w:hAnsi="Times New Roman" w:cs="Times New Roman"/>
        </w:rPr>
        <w:t>s</w:t>
      </w:r>
      <w:r>
        <w:rPr>
          <w:rFonts w:ascii="Times New Roman" w:hAnsi="Times New Roman" w:cs="Times New Roman"/>
        </w:rPr>
        <w:t xml:space="preserve"> the work of CCSS stipend contractors.</w:t>
      </w:r>
    </w:p>
    <w:p w14:paraId="04C2F3E1" w14:textId="4FEBA420" w:rsidR="00635793" w:rsidRPr="001471EC" w:rsidRDefault="008B4F08" w:rsidP="00635793">
      <w:pPr>
        <w:widowControl w:val="0"/>
        <w:numPr>
          <w:ilvl w:val="0"/>
          <w:numId w:val="1"/>
        </w:numPr>
        <w:tabs>
          <w:tab w:val="left" w:pos="220"/>
          <w:tab w:val="left" w:pos="720"/>
        </w:tabs>
        <w:autoSpaceDE w:val="0"/>
        <w:autoSpaceDN w:val="0"/>
        <w:adjustRightInd w:val="0"/>
        <w:spacing w:line="400" w:lineRule="atLeast"/>
        <w:ind w:right="-1800" w:hanging="720"/>
        <w:rPr>
          <w:rFonts w:ascii="Times" w:hAnsi="Times" w:cs="Times"/>
        </w:rPr>
      </w:pPr>
      <w:r>
        <w:rPr>
          <w:rFonts w:ascii="Times New Roman" w:hAnsi="Times New Roman" w:cs="Times New Roman"/>
        </w:rPr>
        <w:t>8</w:t>
      </w:r>
      <w:r w:rsidR="00635793">
        <w:rPr>
          <w:rFonts w:ascii="Times New Roman" w:hAnsi="Times New Roman" w:cs="Times New Roman"/>
        </w:rPr>
        <w:t>) Maintains confidentiality with the Executive Committee and Office Manager.</w:t>
      </w:r>
    </w:p>
    <w:p w14:paraId="4345D1F5" w14:textId="5C724D89" w:rsidR="009E7ED5" w:rsidRPr="003D3341" w:rsidRDefault="009E7ED5" w:rsidP="00635793">
      <w:pPr>
        <w:widowControl w:val="0"/>
        <w:numPr>
          <w:ilvl w:val="0"/>
          <w:numId w:val="1"/>
        </w:numPr>
        <w:tabs>
          <w:tab w:val="left" w:pos="220"/>
          <w:tab w:val="left" w:pos="720"/>
        </w:tabs>
        <w:autoSpaceDE w:val="0"/>
        <w:autoSpaceDN w:val="0"/>
        <w:adjustRightInd w:val="0"/>
        <w:spacing w:line="400" w:lineRule="atLeast"/>
        <w:ind w:right="-1800" w:hanging="720"/>
        <w:rPr>
          <w:rFonts w:ascii="Times" w:hAnsi="Times" w:cs="Times"/>
        </w:rPr>
      </w:pPr>
    </w:p>
    <w:sectPr w:rsidR="009E7ED5" w:rsidRPr="003D3341" w:rsidSect="00D4564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645"/>
    <w:rsid w:val="000208EF"/>
    <w:rsid w:val="00060102"/>
    <w:rsid w:val="000A4614"/>
    <w:rsid w:val="000D436B"/>
    <w:rsid w:val="000F4FD7"/>
    <w:rsid w:val="001047FB"/>
    <w:rsid w:val="003B203B"/>
    <w:rsid w:val="003D3341"/>
    <w:rsid w:val="00427FA5"/>
    <w:rsid w:val="005247D6"/>
    <w:rsid w:val="00561464"/>
    <w:rsid w:val="00575207"/>
    <w:rsid w:val="006016A1"/>
    <w:rsid w:val="00635793"/>
    <w:rsid w:val="00652707"/>
    <w:rsid w:val="006C25C6"/>
    <w:rsid w:val="006D770F"/>
    <w:rsid w:val="007133E3"/>
    <w:rsid w:val="00842FB4"/>
    <w:rsid w:val="00852380"/>
    <w:rsid w:val="008B4F08"/>
    <w:rsid w:val="00931737"/>
    <w:rsid w:val="00972442"/>
    <w:rsid w:val="00990546"/>
    <w:rsid w:val="009E7ED5"/>
    <w:rsid w:val="00A43F77"/>
    <w:rsid w:val="00A52A6A"/>
    <w:rsid w:val="00AD1EC4"/>
    <w:rsid w:val="00AD3103"/>
    <w:rsid w:val="00B71842"/>
    <w:rsid w:val="00C3072F"/>
    <w:rsid w:val="00D45645"/>
    <w:rsid w:val="00D85D43"/>
    <w:rsid w:val="00E07554"/>
    <w:rsid w:val="00E23172"/>
    <w:rsid w:val="00EA3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529A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3355</Characters>
  <Application>Microsoft Macintosh Word</Application>
  <DocSecurity>0</DocSecurity>
  <Lines>27</Lines>
  <Paragraphs>7</Paragraphs>
  <ScaleCrop>false</ScaleCrop>
  <Company/>
  <LinksUpToDate>false</LinksUpToDate>
  <CharactersWithSpaces>3936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 Black</dc:creator>
  <cp:keywords/>
  <dc:description/>
  <cp:lastModifiedBy>Avi Black</cp:lastModifiedBy>
  <cp:revision>2</cp:revision>
  <dcterms:created xsi:type="dcterms:W3CDTF">2018-05-18T17:30:00Z</dcterms:created>
  <dcterms:modified xsi:type="dcterms:W3CDTF">2018-05-18T17:30:00Z</dcterms:modified>
</cp:coreProperties>
</file>